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48" w:rsidRDefault="000D0F48" w:rsidP="000D0F4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0D0F48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D0F48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 xml:space="preserve">8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1D01D0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0D0F48" w:rsidRPr="00126FFC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 олимпиады – 2 часа (120 м</w:t>
      </w:r>
      <w:r w:rsidRPr="00126FFC">
        <w:rPr>
          <w:rFonts w:ascii="Times New Roman" w:hAnsi="Times New Roman" w:cs="Times New Roman"/>
          <w:b/>
          <w:sz w:val="24"/>
          <w:szCs w:val="24"/>
        </w:rPr>
        <w:t>инут)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FF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65,5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01D0">
        <w:rPr>
          <w:rFonts w:ascii="Times New Roman" w:hAnsi="Times New Roman" w:cs="Times New Roman"/>
          <w:sz w:val="24"/>
          <w:szCs w:val="24"/>
        </w:rPr>
        <w:t>Третьеклассница Маша, придя из школы, заявила бабушке: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Ты, бабушка, неправильно меня скороговорке учила.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Какой скороговорке?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— А вот: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(1) ЕХАЛ ГРЕКА ЧЕРЕЗ РЕКУ,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(2) ВИДИТ ГРЕКА: В РЕКЕ РАК.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(3) СУНУЛ ГРЕКА РУКУ В РЕКУ — </w:t>
      </w:r>
    </w:p>
    <w:p w:rsidR="000D0F48" w:rsidRPr="001D01D0" w:rsidRDefault="000D0F48" w:rsidP="000D0F48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(4) РАК ЗА РУКУ ГРЕКА ЦАП!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Здесь грамматическая ошибка!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      В какой строке скороговорки есть ошибка, если Маша права?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(А) в первой; (Б) во второй; (В) в третьей; (Г) в четвёртой; (Д) Маша не права.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Кратко поясните Ваше решение.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Ответ.</w:t>
      </w:r>
      <w:r w:rsidRPr="001D01D0">
        <w:rPr>
          <w:rFonts w:ascii="Times New Roman" w:hAnsi="Times New Roman" w:cs="Times New Roman"/>
          <w:sz w:val="24"/>
          <w:szCs w:val="24"/>
        </w:rPr>
        <w:t xml:space="preserve"> Г - Маша права: существительное ГРЕКА (независимо от того, понимать ли его как имя собственное или как просторечный вариант нарицательного существительного грек) относится к первому склонению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следовательно, его винительный падеж может выглядеть только как ГРЕКУ, но не как ГРЕКА. Между тем в четвёртой строке представлена именно эта форма. Ответ: (Г).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1D0">
        <w:rPr>
          <w:rFonts w:ascii="Times New Roman" w:hAnsi="Times New Roman" w:cs="Times New Roman"/>
          <w:b/>
          <w:bCs/>
          <w:sz w:val="24"/>
          <w:szCs w:val="24"/>
        </w:rPr>
        <w:t>Оценивание</w:t>
      </w:r>
    </w:p>
    <w:p w:rsidR="000D0F48" w:rsidRPr="001D01D0" w:rsidRDefault="000D0F48" w:rsidP="000D0F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Ответ Г –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Комментарий: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 xml:space="preserve">- указание на 1 склонение существительного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D01D0">
        <w:rPr>
          <w:rFonts w:ascii="Times New Roman" w:hAnsi="Times New Roman" w:cs="Times New Roman"/>
          <w:bCs/>
          <w:sz w:val="24"/>
          <w:szCs w:val="24"/>
        </w:rPr>
        <w:t xml:space="preserve">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1D0">
        <w:rPr>
          <w:rFonts w:ascii="Times New Roman" w:hAnsi="Times New Roman" w:cs="Times New Roman"/>
          <w:bCs/>
          <w:sz w:val="24"/>
          <w:szCs w:val="24"/>
        </w:rPr>
        <w:t>- указание формы винительного падежа – 2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bCs/>
          <w:sz w:val="24"/>
          <w:szCs w:val="24"/>
        </w:rPr>
        <w:t>6 балл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1D01D0">
        <w:rPr>
          <w:rFonts w:ascii="Times New Roman" w:hAnsi="Times New Roman" w:cs="Times New Roman"/>
          <w:bCs/>
          <w:sz w:val="24"/>
          <w:szCs w:val="24"/>
        </w:rPr>
        <w:t>.</w:t>
      </w: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F48" w:rsidRPr="001D01D0" w:rsidRDefault="000D0F48" w:rsidP="000D0F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Pr="001D01D0">
        <w:rPr>
          <w:rFonts w:ascii="Times New Roman" w:hAnsi="Times New Roman" w:cs="Times New Roman"/>
          <w:sz w:val="24"/>
          <w:szCs w:val="24"/>
        </w:rPr>
        <w:t xml:space="preserve">Хотя слово 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брезг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— диалектное, слова, производные от этого корня, есть и в литературном русском языке. Что же означает это слово? (А) ‘рассвет’; (Б) ‘ворчание’; (В) ‘брызги’; (Г) ‘берег’; (Д) ‘брезент’. Кратко поясните Ваше решение.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  <w:r w:rsidRPr="001D01D0">
        <w:rPr>
          <w:rFonts w:ascii="Times New Roman" w:hAnsi="Times New Roman" w:cs="Times New Roman"/>
          <w:sz w:val="24"/>
          <w:szCs w:val="24"/>
        </w:rPr>
        <w:t xml:space="preserve">. А -  диалектное слово 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брезг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означает ‘рассвет’. Об этом можно догадаться, вспомнив слова литературного языка </w:t>
      </w:r>
      <w:r w:rsidRPr="001D01D0">
        <w:rPr>
          <w:rFonts w:ascii="Times New Roman" w:hAnsi="Times New Roman" w:cs="Times New Roman"/>
          <w:i/>
          <w:sz w:val="24"/>
          <w:szCs w:val="24"/>
        </w:rPr>
        <w:t>брезжить, забрезжить</w:t>
      </w:r>
      <w:r w:rsidRPr="001D01D0">
        <w:rPr>
          <w:rFonts w:ascii="Times New Roman" w:hAnsi="Times New Roman" w:cs="Times New Roman"/>
          <w:sz w:val="24"/>
          <w:szCs w:val="24"/>
        </w:rPr>
        <w:t>. Ответ (А).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Значение слов – 2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Однокоренное слово – 2 балла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Всего 4 балла.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БАЛЛОВ – 6 баллов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1D01D0">
        <w:rPr>
          <w:rFonts w:ascii="Times New Roman" w:hAnsi="Times New Roman" w:cs="Times New Roman"/>
          <w:sz w:val="24"/>
          <w:szCs w:val="24"/>
        </w:rPr>
        <w:t>Сколько раз в пословице</w:t>
      </w:r>
      <w:proofErr w:type="gramStart"/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сякому овощу свое время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встречаются звуки, из которых состоит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воск</w:t>
      </w:r>
      <w:r w:rsidRPr="001D01D0">
        <w:rPr>
          <w:rFonts w:ascii="Times New Roman" w:hAnsi="Times New Roman" w:cs="Times New Roman"/>
          <w:sz w:val="24"/>
          <w:szCs w:val="24"/>
        </w:rPr>
        <w:t>?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В слове </w:t>
      </w:r>
      <w:r w:rsidRPr="001D01D0">
        <w:rPr>
          <w:rFonts w:ascii="Times New Roman" w:hAnsi="Times New Roman" w:cs="Times New Roman"/>
          <w:i/>
          <w:sz w:val="24"/>
          <w:szCs w:val="24"/>
        </w:rPr>
        <w:t>воск</w:t>
      </w:r>
      <w:r w:rsidRPr="001D01D0">
        <w:rPr>
          <w:rFonts w:ascii="Times New Roman" w:hAnsi="Times New Roman" w:cs="Times New Roman"/>
          <w:sz w:val="24"/>
          <w:szCs w:val="24"/>
        </w:rPr>
        <w:t xml:space="preserve"> четыре звука – </w:t>
      </w:r>
      <w:r w:rsidRPr="001D01D0">
        <w:rPr>
          <w:rFonts w:ascii="Times New Roman" w:hAnsi="Times New Roman" w:cs="Times New Roman"/>
          <w:i/>
          <w:sz w:val="24"/>
          <w:szCs w:val="24"/>
        </w:rPr>
        <w:t>[в]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,[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о],[с],[к].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Звук </w:t>
      </w:r>
      <w:r w:rsidRPr="001D01D0">
        <w:rPr>
          <w:rFonts w:ascii="Times New Roman" w:hAnsi="Times New Roman" w:cs="Times New Roman"/>
          <w:i/>
          <w:sz w:val="24"/>
          <w:szCs w:val="24"/>
        </w:rPr>
        <w:t>[в]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встречается в данной пословице три раза: в словах 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о[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ощу</w:t>
      </w:r>
      <w:proofErr w:type="spellEnd"/>
      <w:r w:rsidRPr="001D01D0">
        <w:rPr>
          <w:rFonts w:ascii="Times New Roman" w:hAnsi="Times New Roman" w:cs="Times New Roman"/>
          <w:i/>
          <w:sz w:val="24"/>
          <w:szCs w:val="24"/>
        </w:rPr>
        <w:t>, с[в]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 и </w:t>
      </w:r>
      <w:r w:rsidRPr="001D01D0">
        <w:rPr>
          <w:rFonts w:ascii="Times New Roman" w:hAnsi="Times New Roman" w:cs="Times New Roman"/>
          <w:i/>
          <w:sz w:val="24"/>
          <w:szCs w:val="24"/>
        </w:rPr>
        <w:t>[в]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</w:rPr>
        <w:t>ремя</w:t>
      </w:r>
      <w:proofErr w:type="spellEnd"/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Звук </w:t>
      </w:r>
      <w:r w:rsidRPr="001D01D0">
        <w:rPr>
          <w:rFonts w:ascii="Times New Roman" w:hAnsi="Times New Roman" w:cs="Times New Roman"/>
          <w:i/>
          <w:sz w:val="24"/>
          <w:szCs w:val="24"/>
        </w:rPr>
        <w:t>[о]</w:t>
      </w:r>
      <w:r w:rsidRPr="001D01D0">
        <w:rPr>
          <w:rFonts w:ascii="Times New Roman" w:hAnsi="Times New Roman" w:cs="Times New Roman"/>
          <w:sz w:val="24"/>
          <w:szCs w:val="24"/>
        </w:rPr>
        <w:t xml:space="preserve"> встречается два раза: в первом слоге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[о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]в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ощу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 во втором слоге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свое: [</w:t>
      </w:r>
      <w:proofErr w:type="spellStart"/>
      <w:r w:rsidRPr="001D01D0">
        <w:rPr>
          <w:rFonts w:ascii="Times New Roman" w:hAnsi="Times New Roman" w:cs="Times New Roman"/>
          <w:i/>
          <w:sz w:val="24"/>
          <w:szCs w:val="24"/>
          <w:lang w:val="en-US"/>
        </w:rPr>
        <w:t>jo</w:t>
      </w:r>
      <w:proofErr w:type="spellEnd"/>
      <w:r w:rsidRPr="001D01D0">
        <w:rPr>
          <w:rFonts w:ascii="Times New Roman" w:hAnsi="Times New Roman" w:cs="Times New Roman"/>
          <w:i/>
          <w:sz w:val="24"/>
          <w:szCs w:val="24"/>
        </w:rPr>
        <w:t>].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lastRenderedPageBreak/>
        <w:t>Звук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[с] </w:t>
      </w:r>
      <w:r w:rsidRPr="001D01D0">
        <w:rPr>
          <w:rFonts w:ascii="Times New Roman" w:hAnsi="Times New Roman" w:cs="Times New Roman"/>
          <w:sz w:val="24"/>
          <w:szCs w:val="24"/>
        </w:rPr>
        <w:t>встречается один раз в слове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[с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]в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ое.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Звук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[к</w:t>
      </w:r>
      <w:r w:rsidRPr="001D01D0">
        <w:rPr>
          <w:rFonts w:ascii="Times New Roman" w:hAnsi="Times New Roman" w:cs="Times New Roman"/>
          <w:sz w:val="24"/>
          <w:szCs w:val="24"/>
        </w:rPr>
        <w:t>] встречается один раз в слове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 вс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я[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>к]ому.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Каждый названый звук - 0,5 балла. 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sz w:val="24"/>
          <w:szCs w:val="24"/>
        </w:rPr>
        <w:t>3,5 балла.</w:t>
      </w:r>
    </w:p>
    <w:p w:rsidR="000D0F48" w:rsidRPr="001D01D0" w:rsidRDefault="000D0F48" w:rsidP="000D0F4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D01D0">
        <w:rPr>
          <w:rFonts w:ascii="Times New Roman" w:hAnsi="Times New Roman" w:cs="Times New Roman"/>
          <w:sz w:val="24"/>
          <w:szCs w:val="24"/>
        </w:rPr>
        <w:t xml:space="preserve">  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К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7"/>
          <w:sz w:val="24"/>
          <w:szCs w:val="24"/>
          <w:lang w:eastAsia="ru-RU"/>
        </w:rPr>
        <w:t>а</w:t>
      </w:r>
      <w:r w:rsidRPr="001D01D0">
        <w:rPr>
          <w:rFonts w:ascii="Times New Roman" w:eastAsia="Times New Roman" w:hAnsi="Times New Roman" w:cs="Times New Roman"/>
          <w:color w:val="231F20"/>
          <w:spacing w:val="1"/>
          <w:w w:val="127"/>
          <w:sz w:val="24"/>
          <w:szCs w:val="24"/>
          <w:lang w:eastAsia="ru-RU"/>
        </w:rPr>
        <w:t>к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Pr="001D01D0">
        <w:rPr>
          <w:rFonts w:ascii="Times New Roman" w:eastAsia="Times New Roman" w:hAnsi="Times New Roman" w:cs="Times New Roman"/>
          <w:color w:val="231F20"/>
          <w:w w:val="108"/>
          <w:sz w:val="24"/>
          <w:szCs w:val="24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Pr="001D01D0">
        <w:rPr>
          <w:rFonts w:ascii="Times New Roman" w:eastAsia="Times New Roman" w:hAnsi="Times New Roman" w:cs="Times New Roman"/>
          <w:color w:val="231F20"/>
          <w:w w:val="119"/>
          <w:sz w:val="24"/>
          <w:szCs w:val="24"/>
          <w:lang w:eastAsia="ru-RU"/>
        </w:rPr>
        <w:t>з</w:t>
      </w:r>
      <w:r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приведённых ниже слов можно найти в «Толковом словаре живого великорусского языка» В. И. Даля, изданном в 60-е годы XIX века? Прокомментируйте свой ответ.</w:t>
      </w:r>
    </w:p>
    <w:p w:rsidR="000D0F48" w:rsidRPr="00FF73D1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джаз;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рок;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поп;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блюз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В  словаре В.И. Даля есть слово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значении (1) и слова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поп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значениями  (1) и (2). Слова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джаз, блюз, 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(2), 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поп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(3), обозначающие явления в музыке ХХ века, в нем не могли быть зафиксированы. 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 – то же, что судьба, предопределение, участь, обычно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несчастливая.</w:t>
      </w:r>
    </w:p>
    <w:p w:rsidR="000D0F48" w:rsidRPr="001D01D0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</w:pP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Рок</w:t>
      </w:r>
      <w:r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 – 1) </w:t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обычно эксцентрическая эстрадная музыка, насыщенная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социально-драматической экспрессией, исполняемая в быстрых ритмах, чаще на</w:t>
      </w:r>
      <w:r w:rsidRPr="001D01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0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электронных инструментах, с участием голоса (голосов); 2) то же, что рок-н-ролл; 3) относящийся к рок-музыке. 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left="283" w:right="-20"/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  <w:t xml:space="preserve">Поп (1) – </w:t>
      </w:r>
      <w:r w:rsidRPr="001D01D0"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  <w:t xml:space="preserve">православный </w:t>
      </w:r>
      <w:r w:rsidRPr="00C7502B">
        <w:rPr>
          <w:rFonts w:ascii="Times New Roman" w:eastAsia="Times New Roman" w:hAnsi="Times New Roman" w:cs="Times New Roman"/>
          <w:color w:val="231F20"/>
          <w:spacing w:val="3"/>
          <w:w w:val="117"/>
          <w:sz w:val="24"/>
          <w:szCs w:val="24"/>
          <w:lang w:eastAsia="ru-RU"/>
        </w:rPr>
        <w:t>священник.</w:t>
      </w:r>
    </w:p>
    <w:p w:rsidR="000D0F48" w:rsidRPr="00C7502B" w:rsidRDefault="000D0F48" w:rsidP="000D0F48">
      <w:pPr>
        <w:widowControl w:val="0"/>
        <w:autoSpaceDE w:val="0"/>
        <w:autoSpaceDN w:val="0"/>
        <w:adjustRightInd w:val="0"/>
        <w:spacing w:after="0" w:line="229" w:lineRule="auto"/>
        <w:ind w:left="283" w:right="-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502B">
        <w:rPr>
          <w:rFonts w:ascii="Times New Roman" w:eastAsia="Times New Roman" w:hAnsi="Times New Roman" w:cs="Times New Roman"/>
          <w:i/>
          <w:color w:val="231F20"/>
          <w:spacing w:val="3"/>
          <w:w w:val="117"/>
          <w:sz w:val="24"/>
          <w:szCs w:val="24"/>
          <w:lang w:eastAsia="ru-RU"/>
        </w:rPr>
        <w:t xml:space="preserve">Поп (2) – </w:t>
      </w:r>
      <w:r w:rsidRPr="00C750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рюха, </w:t>
      </w:r>
      <w:r w:rsidRPr="00C750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небольшая цилиндрическая деревянная чурка для игры в городки</w:t>
      </w:r>
      <w:r w:rsidRPr="00C7502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7502B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которую</w:t>
      </w:r>
      <w:proofErr w:type="gramEnd"/>
      <w:r w:rsidRPr="00C75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ставят вертикально в игре в городки.</w:t>
      </w:r>
    </w:p>
    <w:p w:rsidR="000D0F48" w:rsidRPr="00C7502B" w:rsidRDefault="000D0F48" w:rsidP="000D0F4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i/>
          <w:sz w:val="24"/>
          <w:szCs w:val="24"/>
        </w:rPr>
        <w:t>Поп (3)</w:t>
      </w:r>
      <w:r w:rsidRPr="00C7502B">
        <w:rPr>
          <w:rFonts w:ascii="Times New Roman" w:hAnsi="Times New Roman" w:cs="Times New Roman"/>
          <w:sz w:val="24"/>
          <w:szCs w:val="24"/>
        </w:rPr>
        <w:t xml:space="preserve"> – (в составе сложных слов) популярный, относящийся к массовой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502B">
        <w:rPr>
          <w:rFonts w:ascii="Times New Roman" w:hAnsi="Times New Roman" w:cs="Times New Roman"/>
          <w:sz w:val="24"/>
          <w:szCs w:val="24"/>
        </w:rPr>
        <w:t xml:space="preserve">культуре. 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sz w:val="24"/>
          <w:szCs w:val="24"/>
        </w:rPr>
        <w:t>1 слово – 0,5 балла. Всего 1,5 балла.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Комментирование (у</w:t>
      </w:r>
      <w:r w:rsidRPr="00C7502B">
        <w:rPr>
          <w:rFonts w:ascii="Times New Roman" w:hAnsi="Times New Roman" w:cs="Times New Roman"/>
          <w:sz w:val="24"/>
          <w:szCs w:val="24"/>
        </w:rPr>
        <w:t>казание на значение 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3D1">
        <w:rPr>
          <w:rFonts w:ascii="Times New Roman" w:hAnsi="Times New Roman" w:cs="Times New Roman"/>
          <w:i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 xml:space="preserve"> (1),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Pr="00C7502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(2))</w:t>
      </w:r>
      <w:r w:rsidRPr="00C7502B">
        <w:rPr>
          <w:rFonts w:ascii="Times New Roman" w:hAnsi="Times New Roman" w:cs="Times New Roman"/>
          <w:sz w:val="24"/>
          <w:szCs w:val="24"/>
        </w:rPr>
        <w:t xml:space="preserve"> – 2 балла. Всего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7502B">
        <w:rPr>
          <w:rFonts w:ascii="Times New Roman" w:hAnsi="Times New Roman" w:cs="Times New Roman"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другие значения слов </w:t>
      </w:r>
      <w:r w:rsidRPr="00FF73D1">
        <w:rPr>
          <w:rFonts w:ascii="Times New Roman" w:hAnsi="Times New Roman" w:cs="Times New Roman"/>
          <w:i/>
          <w:sz w:val="24"/>
          <w:szCs w:val="24"/>
        </w:rPr>
        <w:t>поп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F73D1">
        <w:rPr>
          <w:rFonts w:ascii="Times New Roman" w:hAnsi="Times New Roman" w:cs="Times New Roman"/>
          <w:i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 xml:space="preserve"> – 2 балла. Всего 4 балла.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sz w:val="24"/>
          <w:szCs w:val="24"/>
        </w:rPr>
        <w:t>КОЛИЧЕСТВО БАЛЛОВ – 11,5 балла.</w:t>
      </w:r>
    </w:p>
    <w:p w:rsidR="000D0F48" w:rsidRPr="00C7502B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F48" w:rsidRPr="00C7502B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Прочитайте пословицы р</w:t>
      </w:r>
      <w:r>
        <w:rPr>
          <w:rFonts w:ascii="Times New Roman" w:hAnsi="Times New Roman" w:cs="Times New Roman"/>
          <w:sz w:val="24"/>
          <w:szCs w:val="24"/>
        </w:rPr>
        <w:t xml:space="preserve">азных народов и подберите к ним по одному </w:t>
      </w:r>
      <w:r w:rsidRPr="00C7502B">
        <w:rPr>
          <w:rFonts w:ascii="Times New Roman" w:hAnsi="Times New Roman" w:cs="Times New Roman"/>
          <w:sz w:val="24"/>
          <w:szCs w:val="24"/>
        </w:rPr>
        <w:t>русск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 xml:space="preserve"> аналог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море много чёрного, но не всё это тюлени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финская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Нечего ругать кошку, когда сыр съеден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французская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Как постелешь, так и поспишь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(гагаузская).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Финики в Басру не возят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арабская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0D0F48" w:rsidRPr="00C7502B" w:rsidRDefault="000D0F48" w:rsidP="000D0F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одной руке два арбуза не унесешь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туркменская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0D0F48" w:rsidRPr="00C7502B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b/>
          <w:iCs/>
          <w:sz w:val="24"/>
          <w:szCs w:val="24"/>
        </w:rPr>
        <w:t>Ответ</w:t>
      </w:r>
    </w:p>
    <w:p w:rsidR="000D0F48" w:rsidRPr="00C7502B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1.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На море много чёрного, но не всё это тюлени (</w:t>
      </w:r>
      <w:proofErr w:type="gramStart"/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финская</w:t>
      </w:r>
      <w:proofErr w:type="gramEnd"/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  <w:r w:rsidRPr="00C7502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C7502B">
        <w:rPr>
          <w:rFonts w:ascii="Times New Roman" w:eastAsia="Times New Roman" w:hAnsi="Times New Roman" w:cs="Times New Roman"/>
          <w:i/>
          <w:sz w:val="24"/>
          <w:szCs w:val="24"/>
        </w:rPr>
        <w:t>Не всё то золото, что блестит.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2.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Нечего ругать кошку, когда сыр съеден (</w:t>
      </w:r>
      <w:proofErr w:type="gramStart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французская</w:t>
      </w:r>
      <w:proofErr w:type="gramEnd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После драки кулаками не машут.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3.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Как постелешь, так и поспишь (гагаузская).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Что посеешь, то и пожнёшь. Как аукнется, так и откликнется.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4.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Финики в Басру не возят (</w:t>
      </w:r>
      <w:proofErr w:type="gramStart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арабская</w:t>
      </w:r>
      <w:proofErr w:type="gramEnd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).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В Тулу со своим самоваром не ездят.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5.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ab/>
      </w:r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На одной руке два арбуза не унесешь (</w:t>
      </w:r>
      <w:proofErr w:type="gramStart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туркменская</w:t>
      </w:r>
      <w:proofErr w:type="gramEnd"/>
      <w:r w:rsidRPr="001D01D0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Например: 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</w:rPr>
        <w:t>За двумя зайцами погонишься, ни одного не поймаешь.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tabs>
          <w:tab w:val="left" w:pos="779"/>
          <w:tab w:val="left" w:pos="5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1D0">
        <w:rPr>
          <w:rFonts w:ascii="Times New Roman" w:eastAsia="Times New Roman" w:hAnsi="Times New Roman" w:cs="Times New Roman"/>
          <w:sz w:val="24"/>
          <w:szCs w:val="24"/>
        </w:rPr>
        <w:t xml:space="preserve">1 аналог пословицы – 2 балла. </w:t>
      </w:r>
    </w:p>
    <w:p w:rsidR="000D0F48" w:rsidRPr="001D01D0" w:rsidRDefault="000D0F48" w:rsidP="000D0F48">
      <w:pPr>
        <w:tabs>
          <w:tab w:val="left" w:pos="779"/>
          <w:tab w:val="left" w:pos="5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</w:rPr>
        <w:t>10 баллов.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lastRenderedPageBreak/>
        <w:t>Задание 6.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трезубец,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i/>
          <w:sz w:val="24"/>
          <w:szCs w:val="24"/>
        </w:rPr>
        <w:t>треуголка, тренога</w:t>
      </w:r>
      <w:r w:rsidRPr="001D01D0">
        <w:rPr>
          <w:rFonts w:ascii="Times New Roman" w:hAnsi="Times New Roman" w:cs="Times New Roman"/>
          <w:sz w:val="24"/>
          <w:szCs w:val="24"/>
        </w:rPr>
        <w:t xml:space="preserve"> по происхождению связаны с числительным </w:t>
      </w:r>
      <w:r w:rsidRPr="001D01D0">
        <w:rPr>
          <w:rFonts w:ascii="Times New Roman" w:hAnsi="Times New Roman" w:cs="Times New Roman"/>
          <w:i/>
          <w:sz w:val="24"/>
          <w:szCs w:val="24"/>
        </w:rPr>
        <w:t>три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очему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тогда </w:t>
      </w:r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них </w:t>
      </w:r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пишется буква</w:t>
      </w:r>
      <w:proofErr w:type="gramStart"/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Е</w:t>
      </w:r>
      <w:proofErr w:type="gramEnd"/>
      <w:r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?</w:t>
      </w:r>
    </w:p>
    <w:p w:rsidR="000D0F48" w:rsidRPr="001D01D0" w:rsidRDefault="000D0F48" w:rsidP="000D0F48">
      <w:pPr>
        <w:tabs>
          <w:tab w:val="left" w:pos="3586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эти слова являются сложными: первый корень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proofErr w:type="gram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gram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числительного </w:t>
      </w:r>
      <w:r w:rsidRPr="006C12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6C12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+и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тр+ём</w:t>
      </w:r>
      <w:proofErr w:type="spell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тр+ёх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Е – соединительная гласная, она пишется по правилу, так же, как и в других сложных словах (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овц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вод, пыл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Указание на корень </w:t>
      </w:r>
      <w:proofErr w:type="spellStart"/>
      <w:proofErr w:type="gramStart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proofErr w:type="spellEnd"/>
      <w:proofErr w:type="gramEnd"/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-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</w:p>
    <w:p w:rsidR="000D0F48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Указание на</w:t>
      </w:r>
      <w:proofErr w:type="gramStart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 соединительную гласную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–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  <w:r w:rsidRPr="001D01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балла.</w:t>
      </w:r>
    </w:p>
    <w:p w:rsidR="000D0F48" w:rsidRPr="001D01D0" w:rsidRDefault="000D0F48" w:rsidP="000D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1D01D0">
        <w:rPr>
          <w:rFonts w:ascii="Times New Roman" w:hAnsi="Times New Roman" w:cs="Times New Roman"/>
          <w:sz w:val="24"/>
          <w:szCs w:val="24"/>
        </w:rPr>
        <w:t xml:space="preserve">Какие варианты расстановки знаков препинания возможны в следующем предложении? </w:t>
      </w:r>
      <w:r>
        <w:rPr>
          <w:rFonts w:ascii="Times New Roman" w:hAnsi="Times New Roman" w:cs="Times New Roman"/>
          <w:sz w:val="24"/>
          <w:szCs w:val="24"/>
        </w:rPr>
        <w:t>Назовите в каждом варианте предложения компонен</w:t>
      </w:r>
      <w:proofErr w:type="gramStart"/>
      <w:r>
        <w:rPr>
          <w:rFonts w:ascii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ы), от которого(-ых) зависит расстановка знаков препинания, и укажите его(их) синтаксическую роль. 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 xml:space="preserve">     Лодка 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помчалась снова бесшумно и легко вертясь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 xml:space="preserve"> среди судов.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Варианты расстановки знаков препинания.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помчалась, снова бесшумно и легко вертясь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1D01D0">
        <w:rPr>
          <w:rFonts w:ascii="Times New Roman" w:hAnsi="Times New Roman" w:cs="Times New Roman"/>
          <w:i/>
          <w:sz w:val="24"/>
          <w:szCs w:val="24"/>
        </w:rPr>
        <w:t>нова бесшумно и легко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снова, бесшумно и легко вертясь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</w:t>
      </w:r>
      <w:r w:rsidRPr="001D01D0">
        <w:rPr>
          <w:rFonts w:ascii="Times New Roman" w:hAnsi="Times New Roman" w:cs="Times New Roman"/>
          <w:i/>
          <w:sz w:val="24"/>
          <w:szCs w:val="24"/>
        </w:rPr>
        <w:t>есшумно и легко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помчалась, снова бесшумно и легко вертясь,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1D01D0">
        <w:rPr>
          <w:rFonts w:ascii="Times New Roman" w:hAnsi="Times New Roman" w:cs="Times New Roman"/>
          <w:i/>
          <w:sz w:val="24"/>
          <w:szCs w:val="24"/>
        </w:rPr>
        <w:t>нова бесшумно и легко вертясь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снова, бесшумно и легко вертясь, среди судов.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</w:t>
      </w:r>
      <w:r w:rsidRPr="001D01D0">
        <w:rPr>
          <w:rFonts w:ascii="Times New Roman" w:hAnsi="Times New Roman" w:cs="Times New Roman"/>
          <w:i/>
          <w:sz w:val="24"/>
          <w:szCs w:val="24"/>
        </w:rPr>
        <w:t>есшумно и легко вертясь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обстоятельство образа действия, выраженн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</w:t>
      </w:r>
      <w:r w:rsidRPr="001D01D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Лодка помчалась снова бесшумно и легко, вертясь среди судов.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1D01D0">
        <w:rPr>
          <w:rFonts w:ascii="Times New Roman" w:hAnsi="Times New Roman" w:cs="Times New Roman"/>
          <w:i/>
          <w:sz w:val="24"/>
          <w:szCs w:val="24"/>
        </w:rPr>
        <w:t>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обстоятельств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01D0">
        <w:rPr>
          <w:rFonts w:ascii="Times New Roman" w:hAnsi="Times New Roman" w:cs="Times New Roman"/>
          <w:sz w:val="24"/>
          <w:szCs w:val="24"/>
        </w:rPr>
        <w:t xml:space="preserve"> образа действия, выраже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D01D0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 xml:space="preserve">Лодка </w:t>
      </w:r>
      <w:proofErr w:type="gramStart"/>
      <w:r w:rsidRPr="001D01D0">
        <w:rPr>
          <w:rFonts w:ascii="Times New Roman" w:hAnsi="Times New Roman" w:cs="Times New Roman"/>
          <w:i/>
          <w:sz w:val="24"/>
          <w:szCs w:val="24"/>
        </w:rPr>
        <w:t>помчалась снова бесшумно и легко вертясь</w:t>
      </w:r>
      <w:proofErr w:type="gramEnd"/>
      <w:r w:rsidRPr="001D01D0">
        <w:rPr>
          <w:rFonts w:ascii="Times New Roman" w:hAnsi="Times New Roman" w:cs="Times New Roman"/>
          <w:i/>
          <w:sz w:val="24"/>
          <w:szCs w:val="24"/>
        </w:rPr>
        <w:t xml:space="preserve"> среди судов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810E39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Однородные обстоятельства образа действия, соединенные союзом 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Бесшумно – </w:t>
      </w:r>
      <w:r>
        <w:rPr>
          <w:rFonts w:ascii="Times New Roman" w:hAnsi="Times New Roman" w:cs="Times New Roman"/>
          <w:sz w:val="24"/>
          <w:szCs w:val="24"/>
        </w:rPr>
        <w:t xml:space="preserve">выражено наречием.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1D01D0">
        <w:rPr>
          <w:rFonts w:ascii="Times New Roman" w:hAnsi="Times New Roman" w:cs="Times New Roman"/>
          <w:i/>
          <w:sz w:val="24"/>
          <w:szCs w:val="24"/>
        </w:rPr>
        <w:t>егко вертясь среди судов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sz w:val="24"/>
          <w:szCs w:val="24"/>
        </w:rPr>
        <w:t>выражен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D01D0">
        <w:rPr>
          <w:rFonts w:ascii="Times New Roman" w:hAnsi="Times New Roman" w:cs="Times New Roman"/>
          <w:sz w:val="24"/>
          <w:szCs w:val="24"/>
        </w:rPr>
        <w:t xml:space="preserve"> деепричастным оборотом. 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Каждый вариант расстановки знаков препинания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D01D0">
        <w:rPr>
          <w:rFonts w:ascii="Times New Roman" w:hAnsi="Times New Roman" w:cs="Times New Roman"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Всего 6 баллов. </w:t>
      </w:r>
    </w:p>
    <w:p w:rsidR="000D0F48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Указание на компонент в предложениях 1-5 – 0,5 балла; указание на его синтаксическую роль – 0,5. Всего 5 балла.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компоненты в предложении 6 – 1 балл. Всего 2 балла. </w:t>
      </w:r>
    </w:p>
    <w:p w:rsidR="000D0F48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Указание на их синтаксическую роль: 0,5 балла – однородность, 0,5 балла – обстоятельство образа действия, 0,5 балла – союз </w:t>
      </w:r>
      <w:r>
        <w:rPr>
          <w:rFonts w:ascii="Times New Roman" w:hAnsi="Times New Roman" w:cs="Times New Roman"/>
          <w:i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Всего 1,5 балла. </w:t>
      </w:r>
    </w:p>
    <w:p w:rsidR="000D0F48" w:rsidRDefault="000D0F48" w:rsidP="000D0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БАЛЛОВ – 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01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4,5</w:t>
      </w:r>
      <w:r w:rsidRPr="001D01D0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D01D0">
        <w:rPr>
          <w:rFonts w:ascii="Times New Roman" w:hAnsi="Times New Roman" w:cs="Times New Roman"/>
          <w:sz w:val="24"/>
          <w:szCs w:val="24"/>
        </w:rPr>
        <w:t xml:space="preserve"> Какое к</w:t>
      </w:r>
      <w:r>
        <w:rPr>
          <w:rFonts w:ascii="Times New Roman" w:hAnsi="Times New Roman" w:cs="Times New Roman"/>
          <w:sz w:val="24"/>
          <w:szCs w:val="24"/>
        </w:rPr>
        <w:t>оличество предметов обозначают существительные в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составе приведенных ниже выражений? Как вы определили, что речь идет именно об этом количестве? В каких случаях количество неизвестно и почему? 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тире; надеть брюки; четыре ручки; пальто висят на вешалке.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тире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тире; на это указывает </w:t>
      </w:r>
      <w:proofErr w:type="gramStart"/>
      <w:r w:rsidRPr="001D01D0">
        <w:rPr>
          <w:rFonts w:ascii="Times New Roman" w:hAnsi="Times New Roman" w:cs="Times New Roman"/>
          <w:sz w:val="24"/>
          <w:szCs w:val="24"/>
        </w:rPr>
        <w:t>глагол</w:t>
      </w:r>
      <w:proofErr w:type="gramEnd"/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расставить,</w:t>
      </w:r>
      <w:r w:rsidRPr="001D01D0">
        <w:rPr>
          <w:rFonts w:ascii="Times New Roman" w:hAnsi="Times New Roman" w:cs="Times New Roman"/>
          <w:sz w:val="24"/>
          <w:szCs w:val="24"/>
        </w:rPr>
        <w:t xml:space="preserve"> который в соответствии со своим значением требует, чтобы объектов было много, ср. </w:t>
      </w:r>
      <w:r w:rsidRPr="001D01D0">
        <w:rPr>
          <w:rFonts w:ascii="Times New Roman" w:hAnsi="Times New Roman" w:cs="Times New Roman"/>
          <w:i/>
          <w:sz w:val="24"/>
          <w:szCs w:val="24"/>
        </w:rPr>
        <w:lastRenderedPageBreak/>
        <w:t>расставить посуду</w:t>
      </w:r>
      <w:r w:rsidRPr="001D01D0">
        <w:rPr>
          <w:rFonts w:ascii="Times New Roman" w:hAnsi="Times New Roman" w:cs="Times New Roman"/>
          <w:sz w:val="24"/>
          <w:szCs w:val="24"/>
        </w:rPr>
        <w:t>, при неправильном *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тарелку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или *</w:t>
      </w:r>
      <w:r w:rsidRPr="001D01D0">
        <w:rPr>
          <w:rFonts w:ascii="Times New Roman" w:hAnsi="Times New Roman" w:cs="Times New Roman"/>
          <w:i/>
          <w:sz w:val="24"/>
          <w:szCs w:val="24"/>
        </w:rPr>
        <w:t>расставить одно тире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Надеть брюки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неизвестно, о каком количестве брюк идет речь, потому что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брюки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имеет только форму множественного числа, которая может обозначать как один предмет, так и много; сочетание с инфинитивом </w:t>
      </w:r>
      <w:r w:rsidRPr="001D01D0">
        <w:rPr>
          <w:rFonts w:ascii="Times New Roman" w:hAnsi="Times New Roman" w:cs="Times New Roman"/>
          <w:i/>
          <w:sz w:val="24"/>
          <w:szCs w:val="24"/>
        </w:rPr>
        <w:t>надеть</w:t>
      </w:r>
      <w:r w:rsidRPr="001D01D0">
        <w:rPr>
          <w:rFonts w:ascii="Times New Roman" w:hAnsi="Times New Roman" w:cs="Times New Roman"/>
          <w:sz w:val="24"/>
          <w:szCs w:val="24"/>
        </w:rPr>
        <w:t xml:space="preserve"> не конкретизирует количественного значения.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Четыре ручки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ручках; на это указывает лексическое значение слова </w:t>
      </w:r>
      <w:r w:rsidRPr="001D01D0">
        <w:rPr>
          <w:rFonts w:ascii="Times New Roman" w:hAnsi="Times New Roman" w:cs="Times New Roman"/>
          <w:i/>
          <w:sz w:val="24"/>
          <w:szCs w:val="24"/>
        </w:rPr>
        <w:t>четыре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D01D0">
        <w:rPr>
          <w:rFonts w:ascii="Times New Roman" w:hAnsi="Times New Roman" w:cs="Times New Roman"/>
          <w:sz w:val="24"/>
          <w:szCs w:val="24"/>
        </w:rPr>
        <w:t>притом</w:t>
      </w:r>
      <w:proofErr w:type="gramEnd"/>
      <w:r w:rsidRPr="001D01D0">
        <w:rPr>
          <w:rFonts w:ascii="Times New Roman" w:hAnsi="Times New Roman" w:cs="Times New Roman"/>
          <w:sz w:val="24"/>
          <w:szCs w:val="24"/>
        </w:rPr>
        <w:t xml:space="preserve"> что само слово </w:t>
      </w:r>
      <w:r w:rsidRPr="001D01D0">
        <w:rPr>
          <w:rFonts w:ascii="Times New Roman" w:hAnsi="Times New Roman" w:cs="Times New Roman"/>
          <w:i/>
          <w:sz w:val="24"/>
          <w:szCs w:val="24"/>
        </w:rPr>
        <w:t>ручки</w:t>
      </w:r>
      <w:r w:rsidRPr="001D01D0">
        <w:rPr>
          <w:rFonts w:ascii="Times New Roman" w:hAnsi="Times New Roman" w:cs="Times New Roman"/>
          <w:sz w:val="24"/>
          <w:szCs w:val="24"/>
        </w:rPr>
        <w:t xml:space="preserve"> стоит в ед. числе). </w:t>
      </w:r>
    </w:p>
    <w:p w:rsidR="000D0F48" w:rsidRPr="001D01D0" w:rsidRDefault="000D0F48" w:rsidP="000D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Пальто висят на вешалке</w:t>
      </w:r>
      <w:r w:rsidRPr="001D01D0">
        <w:rPr>
          <w:rFonts w:ascii="Times New Roman" w:hAnsi="Times New Roman" w:cs="Times New Roman"/>
          <w:sz w:val="24"/>
          <w:szCs w:val="24"/>
        </w:rPr>
        <w:t xml:space="preserve"> – речь идет о нескольких пальто; на это указывает форма мн. числа глагола </w:t>
      </w:r>
      <w:r w:rsidRPr="001D01D0">
        <w:rPr>
          <w:rFonts w:ascii="Times New Roman" w:hAnsi="Times New Roman" w:cs="Times New Roman"/>
          <w:i/>
          <w:sz w:val="24"/>
          <w:szCs w:val="24"/>
        </w:rPr>
        <w:t>висят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Указание на количество  предметов или на отсутствие такой информации – 1 балл. Всего 4 балла.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Объяснение -  2 балла. Всего 8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D01D0">
        <w:rPr>
          <w:rFonts w:ascii="Times New Roman" w:hAnsi="Times New Roman" w:cs="Times New Roman"/>
          <w:sz w:val="24"/>
          <w:szCs w:val="24"/>
        </w:rPr>
        <w:t>.</w:t>
      </w:r>
    </w:p>
    <w:p w:rsidR="000D0F48" w:rsidRPr="001D01D0" w:rsidRDefault="000D0F48" w:rsidP="000D0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БАЛЛОВ – </w:t>
      </w:r>
      <w:r w:rsidRPr="001D01D0">
        <w:rPr>
          <w:rFonts w:ascii="Times New Roman" w:hAnsi="Times New Roman" w:cs="Times New Roman"/>
          <w:sz w:val="24"/>
          <w:szCs w:val="24"/>
        </w:rPr>
        <w:t xml:space="preserve"> 12 баллов.</w:t>
      </w:r>
    </w:p>
    <w:p w:rsidR="000D0F48" w:rsidRPr="001D01D0" w:rsidRDefault="000D0F48" w:rsidP="000D0F48">
      <w:pPr>
        <w:rPr>
          <w:rFonts w:ascii="Times New Roman" w:hAnsi="Times New Roman" w:cs="Times New Roman"/>
          <w:sz w:val="24"/>
          <w:szCs w:val="24"/>
        </w:rPr>
      </w:pPr>
    </w:p>
    <w:p w:rsidR="00EC0D7D" w:rsidRDefault="00EC0D7D"/>
    <w:sectPr w:rsidR="00EC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7F91"/>
    <w:multiLevelType w:val="hybridMultilevel"/>
    <w:tmpl w:val="65FCD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4888"/>
    <w:multiLevelType w:val="hybridMultilevel"/>
    <w:tmpl w:val="FF84F5BC"/>
    <w:lvl w:ilvl="0" w:tplc="AC9665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B692E"/>
    <w:multiLevelType w:val="hybridMultilevel"/>
    <w:tmpl w:val="461AE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48"/>
    <w:rsid w:val="000D0F48"/>
    <w:rsid w:val="00EC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F48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D0F4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D0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F48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D0F4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D0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1186</Words>
  <Characters>6764</Characters>
  <Application>Microsoft Office Word</Application>
  <DocSecurity>0</DocSecurity>
  <Lines>56</Lines>
  <Paragraphs>15</Paragraphs>
  <ScaleCrop>false</ScaleCrop>
  <Company>diakov.net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2018-10-09T23:35:00Z</dcterms:created>
  <dcterms:modified xsi:type="dcterms:W3CDTF">2018-10-09T23:41:00Z</dcterms:modified>
</cp:coreProperties>
</file>